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9F0" w14:textId="77777777" w:rsidR="00D827B4" w:rsidRPr="00D827B4" w:rsidRDefault="00D827B4" w:rsidP="00D827B4">
      <w:pPr>
        <w:jc w:val="center"/>
        <w:rPr>
          <w:b/>
          <w:bCs/>
          <w:sz w:val="28"/>
          <w:szCs w:val="28"/>
        </w:rPr>
      </w:pPr>
    </w:p>
    <w:p w14:paraId="3AED55E3" w14:textId="751F57D8" w:rsidR="003C51E1" w:rsidRPr="00D827B4" w:rsidRDefault="003C51E1" w:rsidP="00D827B4">
      <w:pPr>
        <w:jc w:val="center"/>
        <w:rPr>
          <w:b/>
          <w:bCs/>
          <w:sz w:val="28"/>
          <w:szCs w:val="28"/>
        </w:rPr>
      </w:pPr>
      <w:r w:rsidRPr="00D827B4">
        <w:rPr>
          <w:b/>
          <w:bCs/>
          <w:sz w:val="28"/>
          <w:szCs w:val="28"/>
        </w:rPr>
        <w:t>Treasurer</w:t>
      </w:r>
      <w:r w:rsidR="00026EFB" w:rsidRPr="00D827B4">
        <w:rPr>
          <w:b/>
          <w:bCs/>
          <w:sz w:val="28"/>
          <w:szCs w:val="28"/>
        </w:rPr>
        <w:t>’</w:t>
      </w:r>
      <w:r w:rsidRPr="00D827B4">
        <w:rPr>
          <w:b/>
          <w:bCs/>
          <w:sz w:val="28"/>
          <w:szCs w:val="28"/>
        </w:rPr>
        <w:t>s Report</w:t>
      </w:r>
    </w:p>
    <w:p w14:paraId="3E04B125" w14:textId="42F37999" w:rsidR="003C51E1" w:rsidRPr="00D827B4" w:rsidRDefault="003C51E1" w:rsidP="00D827B4">
      <w:pPr>
        <w:jc w:val="center"/>
        <w:rPr>
          <w:b/>
          <w:bCs/>
          <w:sz w:val="28"/>
          <w:szCs w:val="28"/>
        </w:rPr>
      </w:pPr>
      <w:r w:rsidRPr="00D827B4">
        <w:rPr>
          <w:b/>
          <w:bCs/>
          <w:sz w:val="28"/>
          <w:szCs w:val="28"/>
        </w:rPr>
        <w:t>202</w:t>
      </w:r>
      <w:r w:rsidR="00026EFB" w:rsidRPr="00D827B4">
        <w:rPr>
          <w:b/>
          <w:bCs/>
          <w:sz w:val="28"/>
          <w:szCs w:val="28"/>
        </w:rPr>
        <w:t>2</w:t>
      </w:r>
      <w:r w:rsidRPr="00D827B4">
        <w:rPr>
          <w:b/>
          <w:bCs/>
          <w:sz w:val="28"/>
          <w:szCs w:val="28"/>
        </w:rPr>
        <w:t xml:space="preserve"> </w:t>
      </w:r>
      <w:r w:rsidR="00D827B4" w:rsidRPr="00D827B4">
        <w:rPr>
          <w:b/>
          <w:bCs/>
          <w:sz w:val="28"/>
          <w:szCs w:val="28"/>
        </w:rPr>
        <w:t>Financial Statements</w:t>
      </w:r>
    </w:p>
    <w:p w14:paraId="57F93584" w14:textId="176962A7" w:rsidR="00026EFB" w:rsidRDefault="00026EFB" w:rsidP="00D827B4">
      <w:pPr>
        <w:jc w:val="center"/>
        <w:rPr>
          <w:b/>
          <w:bCs/>
          <w:sz w:val="28"/>
          <w:szCs w:val="28"/>
        </w:rPr>
      </w:pPr>
    </w:p>
    <w:p w14:paraId="40FA4D7A" w14:textId="5AC7BB5C" w:rsidR="007E3CAD" w:rsidRDefault="007E3CAD" w:rsidP="007E3CAD">
      <w:r w:rsidRPr="007E3CAD">
        <w:t>A list of the Directors and Other Information is contained on page 3</w:t>
      </w:r>
      <w:r>
        <w:t>.</w:t>
      </w:r>
    </w:p>
    <w:p w14:paraId="3B6B9DCD" w14:textId="2A919219" w:rsidR="007E3CAD" w:rsidRDefault="007E3CAD" w:rsidP="007E3CAD"/>
    <w:p w14:paraId="2D9E8DA5" w14:textId="7428F2C4" w:rsidR="007E3CAD" w:rsidRDefault="007E3CAD" w:rsidP="007E3CAD">
      <w:r>
        <w:t>The Directors’ Report is contained on page 4 and 5.</w:t>
      </w:r>
    </w:p>
    <w:p w14:paraId="6F4A4722" w14:textId="0F97C5A9" w:rsidR="007E3CAD" w:rsidRDefault="007E3CAD" w:rsidP="007E3CAD"/>
    <w:p w14:paraId="4C86A3DC" w14:textId="3EB32064" w:rsidR="007E3CAD" w:rsidRPr="007E3CAD" w:rsidRDefault="007E3CAD" w:rsidP="007E3CAD">
      <w:r>
        <w:t>The Directors’ Responsibilities Statement is contained on page 6.</w:t>
      </w:r>
    </w:p>
    <w:p w14:paraId="3BECFD65" w14:textId="0DC1CF5B" w:rsidR="007E3CAD" w:rsidRPr="007E3CAD" w:rsidRDefault="007E3CAD" w:rsidP="007E3CAD">
      <w:pPr>
        <w:rPr>
          <w:b/>
          <w:bCs/>
        </w:rPr>
      </w:pPr>
    </w:p>
    <w:p w14:paraId="5F3C8A5B" w14:textId="67D83A72" w:rsidR="007E3CAD" w:rsidRPr="007E3CAD" w:rsidRDefault="007E3CAD" w:rsidP="007E3CAD">
      <w:r w:rsidRPr="007E3CAD">
        <w:t>The Accountants’ Report is contained at page 7.</w:t>
      </w:r>
    </w:p>
    <w:p w14:paraId="17285023" w14:textId="77777777" w:rsidR="007E3CAD" w:rsidRPr="00D827B4" w:rsidRDefault="007E3CAD" w:rsidP="00D827B4">
      <w:pPr>
        <w:jc w:val="center"/>
        <w:rPr>
          <w:b/>
          <w:bCs/>
          <w:sz w:val="28"/>
          <w:szCs w:val="28"/>
        </w:rPr>
      </w:pPr>
    </w:p>
    <w:p w14:paraId="699A41B0" w14:textId="5E389F30" w:rsidR="00026EFB" w:rsidRPr="00D827B4" w:rsidRDefault="00026EFB" w:rsidP="003C51E1">
      <w:pPr>
        <w:rPr>
          <w:b/>
          <w:bCs/>
        </w:rPr>
      </w:pPr>
      <w:r w:rsidRPr="00D827B4">
        <w:rPr>
          <w:b/>
          <w:bCs/>
        </w:rPr>
        <w:t>Profit and Loss Account</w:t>
      </w:r>
      <w:r w:rsidR="007E3CAD">
        <w:rPr>
          <w:b/>
          <w:bCs/>
        </w:rPr>
        <w:t xml:space="preserve"> – page 8</w:t>
      </w:r>
    </w:p>
    <w:p w14:paraId="550C9D73" w14:textId="77777777" w:rsidR="003C51E1" w:rsidRPr="00D827B4" w:rsidRDefault="003C51E1" w:rsidP="003C51E1">
      <w:pPr>
        <w:rPr>
          <w:b/>
          <w:bCs/>
          <w:u w:val="single"/>
        </w:rPr>
      </w:pPr>
      <w:r w:rsidRPr="00D827B4">
        <w:rPr>
          <w:b/>
          <w:bCs/>
          <w:u w:val="single"/>
        </w:rPr>
        <w:t>Income:</w:t>
      </w:r>
    </w:p>
    <w:p w14:paraId="600129C7" w14:textId="77A2AD70" w:rsidR="00026EFB" w:rsidRDefault="00026EFB" w:rsidP="00026EFB">
      <w:r>
        <w:t>The total income for the year amounted to €58,404. This represented a</w:t>
      </w:r>
      <w:r w:rsidR="003C51E1">
        <w:t>n increase of €</w:t>
      </w:r>
      <w:r>
        <w:t>2,850</w:t>
      </w:r>
      <w:r w:rsidR="003C51E1">
        <w:t xml:space="preserve"> since 202</w:t>
      </w:r>
      <w:r>
        <w:t>1</w:t>
      </w:r>
      <w:r w:rsidR="003C51E1">
        <w:t xml:space="preserve">, </w:t>
      </w:r>
      <w:r>
        <w:t>of which Business school membership accounted for €1,782.</w:t>
      </w:r>
    </w:p>
    <w:p w14:paraId="27ACB1CD" w14:textId="3971B0D5" w:rsidR="003C51E1" w:rsidRDefault="003C51E1" w:rsidP="003C51E1"/>
    <w:p w14:paraId="272DDEA4" w14:textId="36E4A869" w:rsidR="003C51E1" w:rsidRPr="00D827B4" w:rsidRDefault="003C51E1" w:rsidP="003C51E1">
      <w:pPr>
        <w:rPr>
          <w:b/>
          <w:bCs/>
          <w:u w:val="single"/>
        </w:rPr>
      </w:pPr>
      <w:r w:rsidRPr="00D827B4">
        <w:rPr>
          <w:b/>
          <w:bCs/>
          <w:u w:val="single"/>
        </w:rPr>
        <w:t>Expenditure:</w:t>
      </w:r>
    </w:p>
    <w:p w14:paraId="25C2F2E6" w14:textId="693914A9" w:rsidR="003C51E1" w:rsidRDefault="00026EFB" w:rsidP="003C51E1">
      <w:r>
        <w:t>Total overheads for the year were €55,380. This was a total increased by €4,527 in the year. Seminar and event costs increased by €9,943, while IT costs reduced €4,221. The other cost headings are largely consistent with 2021 levels. Depreciation for the year amounted to €4,799.</w:t>
      </w:r>
    </w:p>
    <w:p w14:paraId="42ED39AC" w14:textId="6ACC8348" w:rsidR="003C51E1" w:rsidRDefault="00D827B4" w:rsidP="00D827B4">
      <w:r>
        <w:t xml:space="preserve">The profit for the year amounted to €3,024. </w:t>
      </w:r>
    </w:p>
    <w:p w14:paraId="42D562DB" w14:textId="5900F927" w:rsidR="00D827B4" w:rsidRDefault="00D827B4" w:rsidP="00D827B4"/>
    <w:p w14:paraId="667934CB" w14:textId="0E255A5A" w:rsidR="007E3CAD" w:rsidRDefault="007E3CAD" w:rsidP="007E3CAD">
      <w:r>
        <w:t>The notes to the Profit and Loss account (note numbers 1-8) are contained on pages 11 to 13 inclusive.</w:t>
      </w:r>
      <w:r w:rsidRPr="007E3CAD">
        <w:t xml:space="preserve"> </w:t>
      </w:r>
      <w:r>
        <w:t xml:space="preserve">The supplementary information </w:t>
      </w:r>
      <w:r>
        <w:t>to the Profit and Loss account is contained at page 16.</w:t>
      </w:r>
    </w:p>
    <w:p w14:paraId="0C5AE768" w14:textId="77777777" w:rsidR="007E3CAD" w:rsidRDefault="007E3CAD" w:rsidP="00D827B4"/>
    <w:p w14:paraId="65660FCA" w14:textId="21DDE759" w:rsidR="00D827B4" w:rsidRPr="00D827B4" w:rsidRDefault="00D827B4" w:rsidP="00D827B4">
      <w:pPr>
        <w:rPr>
          <w:b/>
          <w:bCs/>
        </w:rPr>
      </w:pPr>
      <w:r w:rsidRPr="00D827B4">
        <w:rPr>
          <w:b/>
          <w:bCs/>
        </w:rPr>
        <w:t>Balance Sheet</w:t>
      </w:r>
      <w:r w:rsidR="007E3CAD">
        <w:rPr>
          <w:b/>
          <w:bCs/>
        </w:rPr>
        <w:t xml:space="preserve"> – page 9 </w:t>
      </w:r>
    </w:p>
    <w:p w14:paraId="3F3A6916" w14:textId="118CC950" w:rsidR="00111676" w:rsidRDefault="00D827B4" w:rsidP="003C51E1">
      <w:r>
        <w:t xml:space="preserve">The </w:t>
      </w:r>
      <w:r w:rsidR="003C51E1">
        <w:t xml:space="preserve">Bank Balance as </w:t>
      </w:r>
      <w:proofErr w:type="gramStart"/>
      <w:r w:rsidR="003C51E1">
        <w:t>at</w:t>
      </w:r>
      <w:proofErr w:type="gramEnd"/>
      <w:r w:rsidR="003C51E1">
        <w:t xml:space="preserve"> 30th September 202</w:t>
      </w:r>
      <w:r>
        <w:t>2</w:t>
      </w:r>
      <w:r w:rsidR="003C51E1">
        <w:t xml:space="preserve"> </w:t>
      </w:r>
      <w:r>
        <w:t xml:space="preserve">was €7,090. Trade debtors were €5,000 which was collected in full after the year end. Creditors has reduced by €6,912, largely due to the term loan repayments. </w:t>
      </w:r>
    </w:p>
    <w:p w14:paraId="4CAA6D61" w14:textId="30B043A1" w:rsidR="00D827B4" w:rsidRDefault="00D827B4" w:rsidP="003C51E1">
      <w:r>
        <w:t xml:space="preserve">The net assets have increased to €18,761 at the year end. </w:t>
      </w:r>
    </w:p>
    <w:p w14:paraId="26F36BC7" w14:textId="4A07E5B1" w:rsidR="007E3CAD" w:rsidRDefault="007E3CAD" w:rsidP="003C51E1">
      <w:r>
        <w:t>The notes to the Balance Sheet (notes 9 to 16) are contained at pages 13 and 14 inclusive.</w:t>
      </w:r>
    </w:p>
    <w:sectPr w:rsidR="007E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E1"/>
    <w:rsid w:val="00026EFB"/>
    <w:rsid w:val="00111676"/>
    <w:rsid w:val="003C51E1"/>
    <w:rsid w:val="007E3CAD"/>
    <w:rsid w:val="00930D10"/>
    <w:rsid w:val="00D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762"/>
  <w15:chartTrackingRefBased/>
  <w15:docId w15:val="{9AD2E248-67DB-434A-A86F-E8319A8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Connors</dc:creator>
  <cp:keywords/>
  <dc:description/>
  <cp:lastModifiedBy>Shane Connors</cp:lastModifiedBy>
  <cp:revision>2</cp:revision>
  <dcterms:created xsi:type="dcterms:W3CDTF">2023-01-24T18:05:00Z</dcterms:created>
  <dcterms:modified xsi:type="dcterms:W3CDTF">2023-01-24T18:05:00Z</dcterms:modified>
</cp:coreProperties>
</file>